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EE4F" w14:textId="2A9BA5E8" w:rsidR="00C304CE" w:rsidRPr="002D5B6B" w:rsidRDefault="001B4458" w:rsidP="001B4458">
      <w:pPr>
        <w:jc w:val="center"/>
        <w:rPr>
          <w:rFonts w:ascii="Times New Roman" w:hAnsi="Times New Roman" w:cs="Times New Roman"/>
          <w:sz w:val="32"/>
          <w:szCs w:val="32"/>
        </w:rPr>
      </w:pPr>
      <w:r w:rsidRPr="002D5B6B">
        <w:rPr>
          <w:rFonts w:ascii="Times New Roman" w:hAnsi="Times New Roman" w:cs="Times New Roman"/>
          <w:sz w:val="32"/>
          <w:szCs w:val="32"/>
        </w:rPr>
        <w:t>TRUE HEARTS AND HANDS HOSPICE</w:t>
      </w:r>
    </w:p>
    <w:p w14:paraId="1FEC57A0" w14:textId="60F485E3" w:rsidR="001B4458" w:rsidRPr="002D5B6B" w:rsidRDefault="001B4458" w:rsidP="001B4458">
      <w:pPr>
        <w:spacing w:before="20" w:after="20"/>
        <w:ind w:left="1440" w:hanging="720"/>
        <w:rPr>
          <w:rFonts w:ascii="Times New Roman" w:eastAsia="Times New Roman" w:hAnsi="Times New Roman" w:cs="Times New Roman"/>
          <w:sz w:val="28"/>
          <w:szCs w:val="28"/>
        </w:rPr>
      </w:pPr>
    </w:p>
    <w:p w14:paraId="25EF95F2" w14:textId="1870AD6F" w:rsidR="001B4458" w:rsidRPr="002D5B6B" w:rsidRDefault="003D6EC6" w:rsidP="003D6EC6">
      <w:pPr>
        <w:spacing w:before="20" w:after="20"/>
        <w:ind w:left="144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B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F37AD" w:rsidRPr="002D5B6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B2D4B" w:rsidRPr="002D5B6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37AD" w:rsidRPr="002D5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458" w:rsidRPr="002D5B6B">
        <w:rPr>
          <w:rFonts w:ascii="Times New Roman" w:eastAsia="Times New Roman" w:hAnsi="Times New Roman" w:cs="Times New Roman"/>
          <w:b/>
          <w:sz w:val="28"/>
          <w:szCs w:val="28"/>
        </w:rPr>
        <w:t>HOLIDAY CALENDAR</w:t>
      </w:r>
    </w:p>
    <w:p w14:paraId="666D7C7D" w14:textId="4CE9E23E" w:rsidR="001B4458" w:rsidRDefault="001B4458" w:rsidP="001B4458">
      <w:pPr>
        <w:spacing w:before="20" w:after="20"/>
        <w:ind w:left="144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D1DF97" w14:textId="77777777" w:rsidR="009D5ECA" w:rsidRPr="001B4458" w:rsidRDefault="009D5ECA" w:rsidP="001B4458">
      <w:pPr>
        <w:spacing w:before="20" w:after="20"/>
        <w:ind w:left="144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A2BC94" w14:textId="232E054C" w:rsidR="001B4458" w:rsidRDefault="001B4458" w:rsidP="001B445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0148205"/>
      <w:r>
        <w:rPr>
          <w:rFonts w:ascii="Times New Roman" w:eastAsia="Times New Roman" w:hAnsi="Times New Roman" w:cs="Times New Roman"/>
          <w:sz w:val="24"/>
          <w:szCs w:val="24"/>
        </w:rPr>
        <w:t>New Year’s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4B3A">
        <w:rPr>
          <w:rFonts w:ascii="Times New Roman" w:eastAsia="Times New Roman" w:hAnsi="Times New Roman" w:cs="Times New Roman"/>
          <w:sz w:val="24"/>
          <w:szCs w:val="24"/>
        </w:rPr>
        <w:t>Fri</w:t>
      </w:r>
      <w:r w:rsidR="000F37AD"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z w:val="24"/>
          <w:szCs w:val="24"/>
        </w:rPr>
        <w:t>, January 1</w:t>
      </w:r>
    </w:p>
    <w:p w14:paraId="451869FF" w14:textId="418E0DFC" w:rsidR="00B42A7E" w:rsidRPr="001B4458" w:rsidRDefault="001B4458" w:rsidP="00B42A7E">
      <w:pPr>
        <w:spacing w:before="20" w:after="2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4458">
        <w:rPr>
          <w:rFonts w:ascii="Times New Roman" w:eastAsia="Times New Roman" w:hAnsi="Times New Roman" w:cs="Times New Roman"/>
          <w:sz w:val="24"/>
          <w:szCs w:val="24"/>
        </w:rPr>
        <w:t>Memorial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Monday, May </w:t>
      </w:r>
      <w:r w:rsidR="003F4B3A">
        <w:rPr>
          <w:rFonts w:ascii="Times New Roman" w:eastAsia="Times New Roman" w:hAnsi="Times New Roman" w:cs="Times New Roman"/>
          <w:sz w:val="24"/>
          <w:szCs w:val="24"/>
        </w:rPr>
        <w:t>31</w:t>
      </w:r>
    </w:p>
    <w:p w14:paraId="64083B7C" w14:textId="0A416D66" w:rsidR="001B4458" w:rsidRDefault="001B4458" w:rsidP="001B4458">
      <w:pPr>
        <w:spacing w:before="20" w:after="2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4458">
        <w:rPr>
          <w:rFonts w:ascii="Times New Roman" w:eastAsia="Times New Roman" w:hAnsi="Times New Roman" w:cs="Times New Roman"/>
          <w:sz w:val="24"/>
          <w:szCs w:val="24"/>
        </w:rPr>
        <w:t>Labor Day</w:t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  <w:t xml:space="preserve">Monday, September </w:t>
      </w:r>
      <w:r w:rsidR="003F4B3A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ADEE71B" w14:textId="4A9CC835" w:rsidR="001B4458" w:rsidRPr="001B4458" w:rsidRDefault="00F25D21" w:rsidP="00F25D21">
      <w:pPr>
        <w:spacing w:before="20"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B4458" w:rsidRPr="001B4458">
        <w:rPr>
          <w:rFonts w:ascii="Times New Roman" w:eastAsia="Times New Roman" w:hAnsi="Times New Roman" w:cs="Times New Roman"/>
          <w:sz w:val="24"/>
          <w:szCs w:val="24"/>
        </w:rPr>
        <w:t>Thanksgiving Day</w:t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ab/>
      </w:r>
      <w:r w:rsidR="002E7710">
        <w:rPr>
          <w:rFonts w:ascii="Times New Roman" w:eastAsia="Times New Roman" w:hAnsi="Times New Roman" w:cs="Times New Roman"/>
          <w:sz w:val="24"/>
          <w:szCs w:val="24"/>
        </w:rPr>
        <w:tab/>
      </w:r>
      <w:r w:rsidR="003D6EC6">
        <w:rPr>
          <w:rFonts w:ascii="Times New Roman" w:eastAsia="Times New Roman" w:hAnsi="Times New Roman" w:cs="Times New Roman"/>
          <w:sz w:val="24"/>
          <w:szCs w:val="24"/>
        </w:rPr>
        <w:t>Thursday, November 2</w:t>
      </w:r>
      <w:r w:rsidR="003F4B3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5A471F9" w14:textId="7844C855" w:rsidR="001B4458" w:rsidRDefault="001B4458" w:rsidP="001B4458">
      <w:pPr>
        <w:spacing w:before="20" w:after="2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4458">
        <w:rPr>
          <w:rFonts w:ascii="Times New Roman" w:eastAsia="Times New Roman" w:hAnsi="Times New Roman" w:cs="Times New Roman"/>
          <w:sz w:val="24"/>
          <w:szCs w:val="24"/>
        </w:rPr>
        <w:t xml:space="preserve">Christmas </w:t>
      </w:r>
      <w:r w:rsidR="003F4B3A">
        <w:rPr>
          <w:rFonts w:ascii="Times New Roman" w:eastAsia="Times New Roman" w:hAnsi="Times New Roman" w:cs="Times New Roman"/>
          <w:sz w:val="24"/>
          <w:szCs w:val="24"/>
        </w:rPr>
        <w:t>Eve</w:t>
      </w:r>
      <w:r w:rsidR="003D6E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F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710">
        <w:rPr>
          <w:rFonts w:ascii="Times New Roman" w:eastAsia="Times New Roman" w:hAnsi="Times New Roman" w:cs="Times New Roman"/>
          <w:sz w:val="24"/>
          <w:szCs w:val="24"/>
        </w:rPr>
        <w:tab/>
      </w:r>
      <w:r w:rsidR="003F4B3A">
        <w:rPr>
          <w:rFonts w:ascii="Times New Roman" w:eastAsia="Times New Roman" w:hAnsi="Times New Roman" w:cs="Times New Roman"/>
          <w:sz w:val="24"/>
          <w:szCs w:val="24"/>
        </w:rPr>
        <w:t xml:space="preserve">Friday, </w:t>
      </w:r>
      <w:r w:rsidR="003D6EC6">
        <w:rPr>
          <w:rFonts w:ascii="Times New Roman" w:eastAsia="Times New Roman" w:hAnsi="Times New Roman" w:cs="Times New Roman"/>
          <w:sz w:val="24"/>
          <w:szCs w:val="24"/>
        </w:rPr>
        <w:t>December 2</w:t>
      </w:r>
      <w:r w:rsidR="003F4B3A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131EB04" w14:textId="04CAB4C4" w:rsidR="00794E34" w:rsidRDefault="003F4B3A" w:rsidP="003F4B3A">
      <w:pPr>
        <w:spacing w:before="20" w:after="2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Year’s Eve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Friday, December 31</w:t>
      </w:r>
      <w:r w:rsidR="007F7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580CB" w14:textId="6D45AEFA" w:rsidR="00E82CE8" w:rsidRPr="001B4458" w:rsidRDefault="00E82CE8" w:rsidP="003F4B3A">
      <w:pPr>
        <w:spacing w:before="20" w:after="2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 Day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Floating Holiday</w:t>
      </w:r>
    </w:p>
    <w:bookmarkEnd w:id="0"/>
    <w:p w14:paraId="2A1EAEC6" w14:textId="68259106" w:rsidR="003D6EC6" w:rsidRDefault="003D6EC6" w:rsidP="003D6EC6">
      <w:pPr>
        <w:rPr>
          <w:rFonts w:ascii="Times New Roman" w:hAnsi="Times New Roman" w:cs="Times New Roman"/>
          <w:sz w:val="28"/>
          <w:szCs w:val="28"/>
        </w:rPr>
      </w:pPr>
    </w:p>
    <w:p w14:paraId="043990FD" w14:textId="77777777" w:rsidR="006F7BE1" w:rsidRDefault="006F7BE1" w:rsidP="003D6EC6">
      <w:pPr>
        <w:rPr>
          <w:rFonts w:ascii="Times New Roman" w:hAnsi="Times New Roman" w:cs="Times New Roman"/>
          <w:sz w:val="28"/>
          <w:szCs w:val="28"/>
        </w:rPr>
      </w:pPr>
    </w:p>
    <w:p w14:paraId="2EBE347E" w14:textId="77777777" w:rsidR="009D5ECA" w:rsidRDefault="009D5ECA" w:rsidP="003D6EC6">
      <w:pPr>
        <w:rPr>
          <w:rFonts w:ascii="Times New Roman" w:hAnsi="Times New Roman" w:cs="Times New Roman"/>
          <w:b/>
          <w:sz w:val="24"/>
          <w:szCs w:val="24"/>
        </w:rPr>
      </w:pPr>
    </w:p>
    <w:p w14:paraId="54434219" w14:textId="1FB64693" w:rsidR="003D6EC6" w:rsidRPr="00A76F9E" w:rsidRDefault="003D6EC6" w:rsidP="003D6EC6">
      <w:pPr>
        <w:rPr>
          <w:rFonts w:ascii="Times New Roman" w:hAnsi="Times New Roman" w:cs="Times New Roman"/>
          <w:b/>
          <w:sz w:val="24"/>
          <w:szCs w:val="24"/>
        </w:rPr>
      </w:pPr>
      <w:r w:rsidRPr="00A76F9E">
        <w:rPr>
          <w:rFonts w:ascii="Times New Roman" w:hAnsi="Times New Roman" w:cs="Times New Roman"/>
          <w:b/>
          <w:sz w:val="24"/>
          <w:szCs w:val="24"/>
        </w:rPr>
        <w:t>NOTES:</w:t>
      </w:r>
    </w:p>
    <w:p w14:paraId="00CBFE35" w14:textId="2D9DF46A" w:rsidR="009D5ECA" w:rsidRDefault="009D5ECA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Employees must be FT to be eligible for Holiday Pay.</w:t>
      </w:r>
    </w:p>
    <w:p w14:paraId="22EF4D7C" w14:textId="35EDD9DF" w:rsidR="00A76F9E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most cases, our hospice offices will be closed on holidays.  Exempt employees will receive their regular pay </w:t>
      </w:r>
      <w:r w:rsidR="00A76F9E">
        <w:rPr>
          <w:sz w:val="24"/>
          <w:szCs w:val="24"/>
        </w:rPr>
        <w:t>on designated holidays, and non-exempt employees will receive pay as if they had worked on the holiday (according to their average hours worked for the previous 30 days).</w:t>
      </w:r>
    </w:p>
    <w:p w14:paraId="0C79B02B" w14:textId="47643080" w:rsidR="003D6EC6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If a non-exempt employee works on a company observed holiday, the employee will be paid their regular rate of pay, in addition to holiday pay (straight time) for that day.  Holiday p</w:t>
      </w:r>
      <w:r w:rsidRPr="00817FC7">
        <w:rPr>
          <w:sz w:val="24"/>
          <w:szCs w:val="24"/>
        </w:rPr>
        <w:t xml:space="preserve">ay will be calculated using employees’ straight-time pay rate as of the date of the observed </w:t>
      </w:r>
      <w:r>
        <w:rPr>
          <w:sz w:val="24"/>
          <w:szCs w:val="24"/>
        </w:rPr>
        <w:t>holiday</w:t>
      </w:r>
      <w:r w:rsidRPr="00817FC7">
        <w:rPr>
          <w:sz w:val="24"/>
          <w:szCs w:val="24"/>
        </w:rPr>
        <w:t>.</w:t>
      </w:r>
    </w:p>
    <w:p w14:paraId="69A56707" w14:textId="5E80AC50" w:rsidR="00315D79" w:rsidRDefault="00315D79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Employees who are On Call on a Company observed holiday will receive the holiday premium call rate according to the current call rate schedule.</w:t>
      </w:r>
    </w:p>
    <w:p w14:paraId="33681147" w14:textId="37D1D02D" w:rsidR="003D6EC6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If an exempt employee works on a Company observed holiday, the employee may receive another day off with pay to be scheduled at the mutual benefit of the Company and the employee.</w:t>
      </w:r>
    </w:p>
    <w:p w14:paraId="3A6B985A" w14:textId="2C34EF83" w:rsidR="003D6EC6" w:rsidRPr="00817FC7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817FC7">
        <w:rPr>
          <w:sz w:val="24"/>
          <w:szCs w:val="24"/>
        </w:rPr>
        <w:t xml:space="preserve">If a </w:t>
      </w:r>
      <w:r>
        <w:rPr>
          <w:sz w:val="24"/>
          <w:szCs w:val="24"/>
        </w:rPr>
        <w:t>holiday</w:t>
      </w:r>
      <w:r w:rsidRPr="00817FC7">
        <w:rPr>
          <w:sz w:val="24"/>
          <w:szCs w:val="24"/>
        </w:rPr>
        <w:t xml:space="preserve"> falls during an eligible employee’s pre-approved PTO for any reason, </w:t>
      </w:r>
      <w:r>
        <w:rPr>
          <w:sz w:val="24"/>
          <w:szCs w:val="24"/>
        </w:rPr>
        <w:t>holiday p</w:t>
      </w:r>
      <w:r w:rsidRPr="00817FC7">
        <w:rPr>
          <w:sz w:val="24"/>
          <w:szCs w:val="24"/>
        </w:rPr>
        <w:t xml:space="preserve">ay will be provided instead of </w:t>
      </w:r>
      <w:r>
        <w:rPr>
          <w:sz w:val="24"/>
          <w:szCs w:val="24"/>
        </w:rPr>
        <w:t xml:space="preserve">using </w:t>
      </w:r>
      <w:r w:rsidRPr="00817FC7">
        <w:rPr>
          <w:sz w:val="24"/>
          <w:szCs w:val="24"/>
        </w:rPr>
        <w:t xml:space="preserve">any available PTO. </w:t>
      </w:r>
    </w:p>
    <w:p w14:paraId="4CC07A14" w14:textId="382594F5" w:rsidR="003D6EC6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Employees who are on a</w:t>
      </w:r>
      <w:r w:rsidRPr="00817FC7">
        <w:rPr>
          <w:sz w:val="24"/>
          <w:szCs w:val="24"/>
        </w:rPr>
        <w:t xml:space="preserve"> leave of absence </w:t>
      </w:r>
      <w:r>
        <w:rPr>
          <w:sz w:val="24"/>
          <w:szCs w:val="24"/>
        </w:rPr>
        <w:t>are not eligible for holiday pay for holidays</w:t>
      </w:r>
      <w:r w:rsidRPr="00817FC7">
        <w:rPr>
          <w:sz w:val="24"/>
          <w:szCs w:val="24"/>
        </w:rPr>
        <w:t xml:space="preserve"> that occur during the leave. </w:t>
      </w:r>
    </w:p>
    <w:p w14:paraId="6E09CC6D" w14:textId="1808EF7A" w:rsidR="003D6EC6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In order to be eligible for holiday pay, an employee must work their scheduled shifts immediately preceding and following the holiday or have had prior PTO approval from their manager.</w:t>
      </w:r>
    </w:p>
    <w:p w14:paraId="31BCCBCE" w14:textId="3D0B7B54" w:rsidR="003D6EC6" w:rsidRPr="00A76F9E" w:rsidRDefault="003D6EC6" w:rsidP="003D6EC6">
      <w:pPr>
        <w:pStyle w:val="List"/>
        <w:numPr>
          <w:ilvl w:val="0"/>
          <w:numId w:val="1"/>
        </w:numPr>
        <w:spacing w:before="60"/>
        <w:jc w:val="both"/>
        <w:rPr>
          <w:sz w:val="28"/>
          <w:szCs w:val="28"/>
        </w:rPr>
      </w:pPr>
      <w:r w:rsidRPr="00A76F9E">
        <w:rPr>
          <w:sz w:val="24"/>
          <w:szCs w:val="24"/>
        </w:rPr>
        <w:t>Paid holiday hours are not counted as hours worked for the purpose of calculating overtime pay.</w:t>
      </w:r>
    </w:p>
    <w:sectPr w:rsidR="003D6EC6" w:rsidRPr="00A76F9E" w:rsidSect="00A76F9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67ECC"/>
    <w:multiLevelType w:val="hybridMultilevel"/>
    <w:tmpl w:val="6686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58"/>
    <w:rsid w:val="000F37AD"/>
    <w:rsid w:val="001B2D4B"/>
    <w:rsid w:val="001B4458"/>
    <w:rsid w:val="002D5B6B"/>
    <w:rsid w:val="002E3483"/>
    <w:rsid w:val="002E7710"/>
    <w:rsid w:val="00315D79"/>
    <w:rsid w:val="003D6EC6"/>
    <w:rsid w:val="003F4B3A"/>
    <w:rsid w:val="00454C10"/>
    <w:rsid w:val="004A279D"/>
    <w:rsid w:val="006F7BE1"/>
    <w:rsid w:val="00775B34"/>
    <w:rsid w:val="00794E34"/>
    <w:rsid w:val="007F7F49"/>
    <w:rsid w:val="0096140F"/>
    <w:rsid w:val="009D5ECA"/>
    <w:rsid w:val="009F45FF"/>
    <w:rsid w:val="00A64550"/>
    <w:rsid w:val="00A76F9E"/>
    <w:rsid w:val="00AD36C6"/>
    <w:rsid w:val="00B42A7E"/>
    <w:rsid w:val="00BA4A21"/>
    <w:rsid w:val="00E82CE8"/>
    <w:rsid w:val="00F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752D"/>
  <w15:chartTrackingRefBased/>
  <w15:docId w15:val="{2B8AF25A-F280-477C-8C5D-07C95E23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D6EC6"/>
    <w:pPr>
      <w:spacing w:after="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Clute</dc:creator>
  <cp:keywords/>
  <dc:description/>
  <cp:lastModifiedBy>Kimberly Clute</cp:lastModifiedBy>
  <cp:revision>7</cp:revision>
  <dcterms:created xsi:type="dcterms:W3CDTF">2020-10-30T18:08:00Z</dcterms:created>
  <dcterms:modified xsi:type="dcterms:W3CDTF">2020-12-29T21:46:00Z</dcterms:modified>
</cp:coreProperties>
</file>